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69CC7" w14:textId="77777777" w:rsidR="00481DCB" w:rsidRDefault="00A338CF" w:rsidP="00481DCB">
      <w:pPr>
        <w:spacing w:line="256" w:lineRule="auto"/>
        <w:rPr>
          <w:rFonts w:ascii="Arial" w:eastAsia="Times New Roman" w:hAnsi="Arial" w:cs="Arial"/>
          <w:color w:val="F77732"/>
          <w:kern w:val="28"/>
          <w:sz w:val="28"/>
          <w:szCs w:val="28"/>
          <w:lang w:val="en-US" w:eastAsia="en-GB"/>
          <w14:cntxtAlt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577D35" wp14:editId="7E6B605F">
                <wp:simplePos x="0" y="0"/>
                <wp:positionH relativeFrom="column">
                  <wp:posOffset>629285</wp:posOffset>
                </wp:positionH>
                <wp:positionV relativeFrom="paragraph">
                  <wp:posOffset>-382814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1DED81" w14:textId="77777777" w:rsidR="00A338CF" w:rsidRPr="00A338CF" w:rsidRDefault="00A338CF" w:rsidP="00A338CF">
                            <w:pPr>
                              <w:pStyle w:val="Heading2"/>
                              <w:keepLines/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color w:val="F4B083" w:themeColor="accent2" w:themeTint="99"/>
                                <w:sz w:val="56"/>
                                <w:szCs w:val="56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38CF">
                              <w:rPr>
                                <w:b/>
                                <w:color w:val="F4B083" w:themeColor="accent2" w:themeTint="99"/>
                                <w:sz w:val="56"/>
                                <w:szCs w:val="56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Curriculum Design at Harthill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FE4E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55pt;margin-top:-30.15pt;width:2in;height:2in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" filled="f" stroked="f">
                <v:textbox style="mso-fit-shape-to-text:t">
                  <w:txbxContent>
                    <w:p w:rsidR="00A338CF" w:rsidRPr="00A338CF" w:rsidRDefault="00A338CF" w:rsidP="00A338CF">
                      <w:pPr>
                        <w:pStyle w:val="Heading2"/>
                        <w:keepLines/>
                        <w:widowControl w:val="0"/>
                        <w:spacing w:after="0"/>
                        <w:jc w:val="center"/>
                        <w:rPr>
                          <w:b/>
                          <w:color w:val="F4B083" w:themeColor="accent2" w:themeTint="99"/>
                          <w:sz w:val="56"/>
                          <w:szCs w:val="56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338CF">
                        <w:rPr>
                          <w:b/>
                          <w:color w:val="F4B083" w:themeColor="accent2" w:themeTint="99"/>
                          <w:sz w:val="56"/>
                          <w:szCs w:val="56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Curriculum Design at Harthill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F77732"/>
          <w:kern w:val="28"/>
          <w:sz w:val="28"/>
          <w:szCs w:val="28"/>
          <w:lang w:eastAsia="en-GB"/>
        </w:rPr>
        <w:drawing>
          <wp:anchor distT="0" distB="0" distL="114300" distR="114300" simplePos="0" relativeHeight="251679744" behindDoc="0" locked="0" layoutInCell="1" allowOverlap="1" wp14:anchorId="785D221B" wp14:editId="27F260EB">
            <wp:simplePos x="0" y="0"/>
            <wp:positionH relativeFrom="column">
              <wp:posOffset>5886722</wp:posOffset>
            </wp:positionH>
            <wp:positionV relativeFrom="paragraph">
              <wp:posOffset>-413839</wp:posOffset>
            </wp:positionV>
            <wp:extent cx="792480" cy="77089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F77732"/>
          <w:kern w:val="28"/>
          <w:sz w:val="28"/>
          <w:szCs w:val="28"/>
          <w:lang w:eastAsia="en-GB"/>
        </w:rPr>
        <w:drawing>
          <wp:anchor distT="0" distB="0" distL="114300" distR="114300" simplePos="0" relativeHeight="251680768" behindDoc="0" locked="0" layoutInCell="1" allowOverlap="1" wp14:anchorId="187CDBA2" wp14:editId="09029B8A">
            <wp:simplePos x="0" y="0"/>
            <wp:positionH relativeFrom="column">
              <wp:posOffset>-293098</wp:posOffset>
            </wp:positionH>
            <wp:positionV relativeFrom="paragraph">
              <wp:posOffset>-413839</wp:posOffset>
            </wp:positionV>
            <wp:extent cx="792480" cy="770890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481DCB" w:rsidRPr="00481DCB">
        <w:rPr>
          <w:rFonts w:ascii="Arial" w:eastAsia="Times New Roman" w:hAnsi="Arial" w:cs="Arial"/>
          <w:color w:val="F77732"/>
          <w:kern w:val="28"/>
          <w:sz w:val="28"/>
          <w:szCs w:val="28"/>
          <w:lang w:val="en-US" w:eastAsia="en-GB"/>
          <w14:cntxtAlts/>
        </w:rPr>
        <w:t xml:space="preserve"> </w:t>
      </w:r>
    </w:p>
    <w:p w14:paraId="4DA9761A" w14:textId="77777777" w:rsidR="006D4D07" w:rsidRDefault="006D4D07" w:rsidP="00E81EAF">
      <w:pPr>
        <w:pStyle w:val="Heading2"/>
        <w:keepLines/>
        <w:widowControl w:val="0"/>
        <w:spacing w:after="0"/>
        <w:rPr>
          <w:sz w:val="20"/>
          <w:szCs w:val="20"/>
          <w:lang w:val="en-US"/>
          <w14:ligatures w14:val="none"/>
        </w:rPr>
      </w:pPr>
    </w:p>
    <w:p w14:paraId="7924AE4A" w14:textId="77777777" w:rsidR="00481DCB" w:rsidRPr="00706735" w:rsidRDefault="00481DCB" w:rsidP="00E81EAF">
      <w:pPr>
        <w:pStyle w:val="Heading2"/>
        <w:keepLines/>
        <w:widowControl w:val="0"/>
        <w:spacing w:after="0"/>
        <w:rPr>
          <w:sz w:val="24"/>
          <w:szCs w:val="24"/>
          <w:lang w:val="en-US"/>
          <w14:ligatures w14:val="none"/>
        </w:rPr>
      </w:pPr>
      <w:r w:rsidRPr="00706735">
        <w:rPr>
          <w:sz w:val="24"/>
          <w:szCs w:val="24"/>
          <w:lang w:val="en-US"/>
          <w14:ligatures w14:val="none"/>
        </w:rPr>
        <w:t xml:space="preserve">Our curriculum enables children to: </w:t>
      </w:r>
    </w:p>
    <w:p w14:paraId="3DE5CF84" w14:textId="77777777" w:rsidR="006C1BCC" w:rsidRPr="007A39A1" w:rsidRDefault="006C1BCC" w:rsidP="006C1BCC">
      <w:pPr>
        <w:pStyle w:val="ListParagraph"/>
        <w:widowControl w:val="0"/>
        <w:numPr>
          <w:ilvl w:val="0"/>
          <w:numId w:val="8"/>
        </w:numPr>
        <w:rPr>
          <w:rFonts w:asciiTheme="minorHAnsi" w:eastAsiaTheme="minorHAnsi" w:hAnsiTheme="minorHAnsi" w:cstheme="minorBidi"/>
          <w:color w:val="7F7F7F"/>
          <w:sz w:val="22"/>
          <w:szCs w:val="22"/>
          <w:lang w:val="en-US" w:eastAsia="en-US"/>
        </w:rPr>
      </w:pPr>
      <w:bookmarkStart w:id="0" w:name="_Hlk128473198"/>
      <w:r w:rsidRPr="007A39A1">
        <w:rPr>
          <w:rFonts w:asciiTheme="minorHAnsi" w:eastAsiaTheme="minorHAnsi" w:hAnsiTheme="minorHAnsi" w:cstheme="minorBidi"/>
          <w:color w:val="7F7F7F"/>
          <w:sz w:val="22"/>
          <w:szCs w:val="22"/>
          <w:lang w:val="en-US" w:eastAsia="en-US"/>
        </w:rPr>
        <w:t>Understand concepts</w:t>
      </w:r>
      <w:r>
        <w:rPr>
          <w:rFonts w:asciiTheme="minorHAnsi" w:eastAsiaTheme="minorHAnsi" w:hAnsiTheme="minorHAnsi" w:cstheme="minorBidi"/>
          <w:color w:val="7F7F7F"/>
          <w:sz w:val="22"/>
          <w:szCs w:val="22"/>
          <w:lang w:val="en-US" w:eastAsia="en-US"/>
        </w:rPr>
        <w:t>, themes and genres</w:t>
      </w:r>
    </w:p>
    <w:p w14:paraId="3456D10C" w14:textId="77777777" w:rsidR="006C1BCC" w:rsidRPr="007A39A1" w:rsidRDefault="006C1BCC" w:rsidP="006C1BCC">
      <w:pPr>
        <w:pStyle w:val="ListParagraph"/>
        <w:widowControl w:val="0"/>
        <w:numPr>
          <w:ilvl w:val="0"/>
          <w:numId w:val="8"/>
        </w:numPr>
        <w:rPr>
          <w:rFonts w:asciiTheme="minorHAnsi" w:eastAsiaTheme="minorHAnsi" w:hAnsiTheme="minorHAnsi" w:cstheme="minorBidi"/>
          <w:color w:val="7F7F7F"/>
          <w:sz w:val="22"/>
          <w:szCs w:val="22"/>
          <w:lang w:val="en-US" w:eastAsia="en-US"/>
        </w:rPr>
      </w:pPr>
      <w:r w:rsidRPr="007A39A1">
        <w:rPr>
          <w:rFonts w:asciiTheme="minorHAnsi" w:eastAsiaTheme="minorHAnsi" w:hAnsiTheme="minorHAnsi" w:cstheme="minorBidi"/>
          <w:color w:val="7F7F7F"/>
          <w:sz w:val="22"/>
          <w:szCs w:val="22"/>
          <w:lang w:val="en-US" w:eastAsia="en-US"/>
        </w:rPr>
        <w:t>Acquire and apply knowledge</w:t>
      </w:r>
      <w:r>
        <w:rPr>
          <w:rFonts w:asciiTheme="minorHAnsi" w:eastAsiaTheme="minorHAnsi" w:hAnsiTheme="minorHAnsi" w:cstheme="minorBidi"/>
          <w:color w:val="7F7F7F"/>
          <w:sz w:val="22"/>
          <w:szCs w:val="22"/>
          <w:lang w:val="en-US" w:eastAsia="en-US"/>
        </w:rPr>
        <w:t xml:space="preserve"> and skill </w:t>
      </w:r>
    </w:p>
    <w:p w14:paraId="019E87E3" w14:textId="77777777" w:rsidR="006C1BCC" w:rsidRDefault="006C1BCC" w:rsidP="006C1BCC">
      <w:pPr>
        <w:pStyle w:val="ListParagraph"/>
        <w:numPr>
          <w:ilvl w:val="0"/>
          <w:numId w:val="8"/>
        </w:numPr>
        <w:spacing w:line="256" w:lineRule="auto"/>
        <w:rPr>
          <w:rFonts w:asciiTheme="minorHAnsi" w:eastAsiaTheme="minorHAnsi" w:hAnsiTheme="minorHAnsi" w:cstheme="minorBidi"/>
          <w:color w:val="7F7F7F"/>
          <w:sz w:val="22"/>
          <w:szCs w:val="22"/>
          <w:lang w:val="en-US" w:eastAsia="en-US"/>
        </w:rPr>
      </w:pPr>
      <w:r w:rsidRPr="007A39A1">
        <w:rPr>
          <w:rFonts w:asciiTheme="minorHAnsi" w:eastAsiaTheme="minorHAnsi" w:hAnsiTheme="minorHAnsi" w:cstheme="minorBidi"/>
          <w:color w:val="7F7F7F"/>
          <w:sz w:val="22"/>
          <w:szCs w:val="22"/>
          <w:lang w:val="en-US" w:eastAsia="en-US"/>
        </w:rPr>
        <w:t xml:space="preserve">Develop vocabulary </w:t>
      </w:r>
    </w:p>
    <w:bookmarkEnd w:id="0"/>
    <w:p w14:paraId="0E5AD18E" w14:textId="77777777" w:rsidR="00481DCB" w:rsidRPr="00706735" w:rsidRDefault="00481DCB" w:rsidP="00E81EAF">
      <w:pPr>
        <w:spacing w:after="0" w:line="256" w:lineRule="auto"/>
        <w:rPr>
          <w:rFonts w:ascii="Arial" w:eastAsia="Times New Roman" w:hAnsi="Arial" w:cs="Arial"/>
          <w:color w:val="F77732"/>
          <w:kern w:val="28"/>
          <w:sz w:val="24"/>
          <w:szCs w:val="24"/>
          <w:lang w:val="en-US" w:eastAsia="en-GB"/>
          <w14:cntxtAlts/>
        </w:rPr>
      </w:pPr>
      <w:r w:rsidRPr="00706735">
        <w:rPr>
          <w:rFonts w:ascii="Arial" w:eastAsia="Times New Roman" w:hAnsi="Arial" w:cs="Arial"/>
          <w:color w:val="F77732"/>
          <w:kern w:val="28"/>
          <w:sz w:val="24"/>
          <w:szCs w:val="24"/>
          <w:lang w:val="en-US" w:eastAsia="en-GB"/>
          <w14:cntxtAlts/>
        </w:rPr>
        <w:t xml:space="preserve">So that they: </w:t>
      </w:r>
    </w:p>
    <w:p w14:paraId="4D25EECE" w14:textId="77777777" w:rsidR="00481DCB" w:rsidRPr="007A39A1" w:rsidRDefault="00481DCB" w:rsidP="007A39A1">
      <w:pPr>
        <w:pStyle w:val="BodyText"/>
        <w:keepLines/>
        <w:widowControl w:val="0"/>
        <w:numPr>
          <w:ilvl w:val="0"/>
          <w:numId w:val="7"/>
        </w:numPr>
        <w:spacing w:after="0"/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</w:pPr>
      <w:r w:rsidRPr="007A39A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 xml:space="preserve">develop a strong sense of </w:t>
      </w:r>
      <w:r w:rsidRPr="00706735">
        <w:rPr>
          <w:color w:val="ED7D31" w:themeColor="accent2"/>
          <w:sz w:val="24"/>
          <w:szCs w:val="24"/>
          <w:lang w:val="en-US"/>
          <w14:ligatures w14:val="none"/>
        </w:rPr>
        <w:t>belonging</w:t>
      </w:r>
      <w:r w:rsidRPr="007A39A1">
        <w:rPr>
          <w:color w:val="000000"/>
          <w:lang w:val="en-US"/>
          <w14:ligatures w14:val="none"/>
        </w:rPr>
        <w:t xml:space="preserve"> </w:t>
      </w:r>
      <w:r w:rsidRPr="007A39A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 xml:space="preserve">with a good understanding of the wider world. </w:t>
      </w:r>
    </w:p>
    <w:p w14:paraId="434733D8" w14:textId="77777777" w:rsidR="00481DCB" w:rsidRPr="007A39A1" w:rsidRDefault="00481DCB" w:rsidP="007A39A1">
      <w:pPr>
        <w:pStyle w:val="BodyText"/>
        <w:keepLines/>
        <w:widowControl w:val="0"/>
        <w:numPr>
          <w:ilvl w:val="0"/>
          <w:numId w:val="7"/>
        </w:numPr>
        <w:spacing w:after="0"/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</w:pPr>
      <w:r w:rsidRPr="007A39A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 xml:space="preserve">be inspired to raise their </w:t>
      </w:r>
      <w:r w:rsidRPr="00706735">
        <w:rPr>
          <w:color w:val="ED7D31" w:themeColor="accent2"/>
          <w:sz w:val="24"/>
          <w:szCs w:val="24"/>
          <w:lang w:val="en-US"/>
          <w14:ligatures w14:val="none"/>
        </w:rPr>
        <w:t>ambition</w:t>
      </w:r>
      <w:r w:rsidRPr="007A39A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>.</w:t>
      </w:r>
    </w:p>
    <w:p w14:paraId="1D9CCB99" w14:textId="77777777" w:rsidR="00481DCB" w:rsidRPr="007A39A1" w:rsidRDefault="007A39A1" w:rsidP="007A39A1">
      <w:pPr>
        <w:pStyle w:val="BodyText"/>
        <w:keepLines/>
        <w:widowControl w:val="0"/>
        <w:numPr>
          <w:ilvl w:val="0"/>
          <w:numId w:val="7"/>
        </w:numPr>
        <w:spacing w:after="0"/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</w:pPr>
      <w:r w:rsidRPr="007A39A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>grow</w:t>
      </w:r>
      <w:r w:rsidR="00481DCB" w:rsidRPr="007A39A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 xml:space="preserve"> </w:t>
      </w:r>
      <w:r w:rsidRPr="00706735">
        <w:rPr>
          <w:color w:val="ED7D31" w:themeColor="accent2"/>
          <w:sz w:val="24"/>
          <w:szCs w:val="24"/>
          <w:lang w:val="en-US"/>
          <w14:ligatures w14:val="none"/>
        </w:rPr>
        <w:t>resilience</w:t>
      </w:r>
      <w:r w:rsidR="00481DCB" w:rsidRPr="007A39A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 xml:space="preserve"> 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>as determined and independent individuals.</w:t>
      </w:r>
    </w:p>
    <w:p w14:paraId="233B762A" w14:textId="77777777" w:rsidR="002128CD" w:rsidRPr="002128CD" w:rsidRDefault="00481DCB" w:rsidP="002128CD">
      <w:pPr>
        <w:pStyle w:val="BodyText"/>
        <w:widowControl w:val="0"/>
        <w:numPr>
          <w:ilvl w:val="0"/>
          <w:numId w:val="7"/>
        </w:numPr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</w:pPr>
      <w:r w:rsidRPr="007A39A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 xml:space="preserve">show </w:t>
      </w:r>
      <w:r w:rsidRPr="00706735">
        <w:rPr>
          <w:color w:val="ED7D31" w:themeColor="accent2"/>
          <w:sz w:val="24"/>
          <w:szCs w:val="24"/>
          <w:lang w:val="en-US"/>
          <w14:ligatures w14:val="none"/>
        </w:rPr>
        <w:t>kindness</w:t>
      </w:r>
      <w:r w:rsidRPr="006D4D07">
        <w:rPr>
          <w:rFonts w:asciiTheme="minorHAnsi" w:eastAsiaTheme="minorHAnsi" w:hAnsiTheme="minorHAnsi" w:cstheme="minorBidi"/>
          <w:color w:val="ED7D31" w:themeColor="accent2"/>
          <w:kern w:val="0"/>
          <w:sz w:val="28"/>
          <w:szCs w:val="28"/>
          <w:lang w:val="en-US" w:eastAsia="en-US"/>
          <w14:ligatures w14:val="none"/>
          <w14:cntxtAlts w14:val="0"/>
        </w:rPr>
        <w:t>,</w:t>
      </w:r>
      <w:r w:rsidRPr="006D4D07">
        <w:rPr>
          <w:rFonts w:asciiTheme="minorHAnsi" w:eastAsiaTheme="minorHAnsi" w:hAnsiTheme="minorHAnsi" w:cstheme="minorBidi"/>
          <w:color w:val="ED7D31" w:themeColor="accent2"/>
          <w:kern w:val="0"/>
          <w:sz w:val="32"/>
          <w:szCs w:val="22"/>
          <w:lang w:val="en-US" w:eastAsia="en-US"/>
          <w14:ligatures w14:val="none"/>
          <w14:cntxtAlts w14:val="0"/>
        </w:rPr>
        <w:t xml:space="preserve"> </w:t>
      </w:r>
      <w:r w:rsidRPr="007A39A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>respect and tolerance</w:t>
      </w:r>
      <w:r w:rsidR="007A39A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>.</w:t>
      </w:r>
      <w:r w:rsidR="002128CD" w:rsidRPr="002128CD">
        <w:rPr>
          <w:noProof/>
          <w:color w:val="F77732"/>
          <w:sz w:val="28"/>
          <w:szCs w:val="28"/>
          <w:u w:val="single"/>
        </w:rPr>
        <w:t xml:space="preserve"> </w:t>
      </w:r>
    </w:p>
    <w:p w14:paraId="3B30EAF8" w14:textId="3D979EBF" w:rsidR="00481DCB" w:rsidRDefault="00F572E6" w:rsidP="00706735">
      <w:pPr>
        <w:spacing w:after="0" w:line="256" w:lineRule="auto"/>
        <w:rPr>
          <w:rFonts w:ascii="Arial" w:eastAsia="Times New Roman" w:hAnsi="Arial" w:cs="Arial"/>
          <w:color w:val="F77732"/>
          <w:kern w:val="28"/>
          <w:sz w:val="28"/>
          <w:szCs w:val="28"/>
          <w:u w:val="single"/>
          <w:lang w:val="en-US" w:eastAsia="en-GB"/>
          <w14:cntxtAlts/>
        </w:rPr>
      </w:pPr>
      <w:r>
        <w:rPr>
          <w:rFonts w:ascii="Arial" w:eastAsia="Times New Roman" w:hAnsi="Arial" w:cs="Arial"/>
          <w:color w:val="F77732"/>
          <w:kern w:val="28"/>
          <w:sz w:val="28"/>
          <w:szCs w:val="28"/>
          <w:u w:val="single"/>
          <w:lang w:val="en-US" w:eastAsia="en-GB"/>
          <w14:cntxtAlts/>
        </w:rPr>
        <w:t>RELIGIOUS EDUCATION</w:t>
      </w:r>
      <w:r w:rsidR="00481DCB" w:rsidRPr="00481DCB">
        <w:rPr>
          <w:rFonts w:ascii="Arial" w:eastAsia="Times New Roman" w:hAnsi="Arial" w:cs="Arial"/>
          <w:color w:val="F77732"/>
          <w:kern w:val="28"/>
          <w:sz w:val="28"/>
          <w:szCs w:val="28"/>
          <w:u w:val="single"/>
          <w:lang w:val="en-US" w:eastAsia="en-GB"/>
          <w14:cntxtAlts/>
        </w:rPr>
        <w:t xml:space="preserve"> AT HARTHILL </w:t>
      </w:r>
    </w:p>
    <w:p w14:paraId="5EB31165" w14:textId="4088B636" w:rsidR="00E81EAF" w:rsidRDefault="00706735" w:rsidP="00706735">
      <w:pPr>
        <w:spacing w:after="0"/>
        <w:rPr>
          <w:color w:val="7F7F7F"/>
          <w:lang w:val="en-US"/>
        </w:rPr>
      </w:pPr>
      <w:r w:rsidRPr="003C36AE">
        <w:rPr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1C1B232F" wp14:editId="4BD43DEA">
            <wp:simplePos x="0" y="0"/>
            <wp:positionH relativeFrom="margin">
              <wp:posOffset>3378200</wp:posOffset>
            </wp:positionH>
            <wp:positionV relativeFrom="margin">
              <wp:posOffset>2797810</wp:posOffset>
            </wp:positionV>
            <wp:extent cx="3321050" cy="184404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050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EAF" w:rsidRPr="002128CD">
        <w:rPr>
          <w:color w:val="F77732"/>
          <w:sz w:val="28"/>
          <w:lang w:val="en-US"/>
        </w:rPr>
        <w:t xml:space="preserve">Intent: </w:t>
      </w:r>
      <w:r w:rsidR="00E81EAF" w:rsidRPr="00E81EAF">
        <w:rPr>
          <w:color w:val="7F7F7F"/>
          <w:lang w:val="en-US"/>
        </w:rPr>
        <w:t xml:space="preserve">Through </w:t>
      </w:r>
      <w:proofErr w:type="gramStart"/>
      <w:r w:rsidR="00E81EAF" w:rsidRPr="00E81EAF">
        <w:rPr>
          <w:color w:val="7F7F7F"/>
          <w:lang w:val="en-US"/>
        </w:rPr>
        <w:t>our</w:t>
      </w:r>
      <w:proofErr w:type="gramEnd"/>
      <w:r w:rsidR="00E81EAF" w:rsidRPr="00E81EAF">
        <w:rPr>
          <w:color w:val="7F7F7F"/>
          <w:lang w:val="en-US"/>
        </w:rPr>
        <w:t xml:space="preserve"> </w:t>
      </w:r>
      <w:r w:rsidR="00F572E6">
        <w:rPr>
          <w:color w:val="7F7F7F"/>
          <w:lang w:val="en-US"/>
        </w:rPr>
        <w:t xml:space="preserve">RE </w:t>
      </w:r>
      <w:r w:rsidR="00E81EAF" w:rsidRPr="00E81EAF">
        <w:rPr>
          <w:color w:val="7F7F7F"/>
          <w:lang w:val="en-US"/>
        </w:rPr>
        <w:t>curriculum</w:t>
      </w:r>
      <w:r w:rsidR="00F572E6">
        <w:rPr>
          <w:color w:val="7F7F7F"/>
          <w:lang w:val="en-US"/>
        </w:rPr>
        <w:t xml:space="preserve"> </w:t>
      </w:r>
      <w:r>
        <w:rPr>
          <w:color w:val="7F7F7F"/>
          <w:lang w:val="en-US"/>
        </w:rPr>
        <w:t xml:space="preserve">we </w:t>
      </w:r>
      <w:r w:rsidR="00F572E6">
        <w:rPr>
          <w:color w:val="7F7F7F"/>
          <w:lang w:val="en-US"/>
        </w:rPr>
        <w:t>explain the value and purpose</w:t>
      </w:r>
      <w:r w:rsidR="00A814DD">
        <w:rPr>
          <w:color w:val="7F7F7F"/>
          <w:lang w:val="en-US"/>
        </w:rPr>
        <w:t xml:space="preserve"> </w:t>
      </w:r>
      <w:r w:rsidR="00F572E6">
        <w:rPr>
          <w:color w:val="7F7F7F"/>
          <w:lang w:val="en-US"/>
        </w:rPr>
        <w:t>of RE to ensure all</w:t>
      </w:r>
      <w:r w:rsidR="00E81EAF" w:rsidRPr="00E81EAF">
        <w:rPr>
          <w:color w:val="7F7F7F"/>
          <w:lang w:val="en-US"/>
        </w:rPr>
        <w:t xml:space="preserve"> children access, acquire</w:t>
      </w:r>
      <w:r>
        <w:rPr>
          <w:color w:val="7F7F7F"/>
          <w:lang w:val="en-US"/>
        </w:rPr>
        <w:t>, attempt</w:t>
      </w:r>
      <w:r w:rsidR="00E81EAF" w:rsidRPr="00E81EAF">
        <w:rPr>
          <w:color w:val="7F7F7F"/>
          <w:lang w:val="en-US"/>
        </w:rPr>
        <w:t xml:space="preserve"> and apply substantive (factual) and disciplinary (skill-based) knowledge whilst building on </w:t>
      </w:r>
      <w:r w:rsidR="00A814DD" w:rsidRPr="00E81EAF">
        <w:rPr>
          <w:color w:val="7F7F7F"/>
          <w:lang w:val="en-US"/>
        </w:rPr>
        <w:t>their vocabulary</w:t>
      </w:r>
      <w:r>
        <w:rPr>
          <w:color w:val="7F7F7F"/>
          <w:lang w:val="en-US"/>
        </w:rPr>
        <w:t xml:space="preserve">, following the </w:t>
      </w:r>
      <w:proofErr w:type="spellStart"/>
      <w:r>
        <w:rPr>
          <w:color w:val="7F7F7F"/>
          <w:lang w:val="en-US"/>
        </w:rPr>
        <w:t>Rotherham</w:t>
      </w:r>
      <w:proofErr w:type="spellEnd"/>
      <w:r>
        <w:rPr>
          <w:color w:val="7F7F7F"/>
          <w:lang w:val="en-US"/>
        </w:rPr>
        <w:t xml:space="preserve"> agreed syllabus.</w:t>
      </w:r>
      <w:r w:rsidR="00E81EAF" w:rsidRPr="00E81EAF">
        <w:rPr>
          <w:color w:val="7F7F7F"/>
          <w:lang w:val="en-US"/>
        </w:rPr>
        <w:t xml:space="preserve"> </w:t>
      </w:r>
      <w:r w:rsidR="001E65AE">
        <w:rPr>
          <w:color w:val="7F7F7F"/>
          <w:lang w:val="en-US"/>
        </w:rPr>
        <w:t xml:space="preserve">Children </w:t>
      </w:r>
      <w:r w:rsidR="00C25FA7">
        <w:rPr>
          <w:color w:val="7F7F7F"/>
          <w:lang w:val="en-US"/>
        </w:rPr>
        <w:t>wil</w:t>
      </w:r>
      <w:r w:rsidR="001E65AE">
        <w:rPr>
          <w:color w:val="7F7F7F"/>
          <w:lang w:val="en-US"/>
        </w:rPr>
        <w:t>l</w:t>
      </w:r>
      <w:r w:rsidR="00E81EAF" w:rsidRPr="00E81EAF">
        <w:rPr>
          <w:color w:val="7F7F7F"/>
          <w:lang w:val="en-US"/>
        </w:rPr>
        <w:t xml:space="preserve"> </w:t>
      </w:r>
      <w:r w:rsidR="00C25FA7">
        <w:rPr>
          <w:color w:val="7F7F7F"/>
          <w:lang w:val="en-US"/>
        </w:rPr>
        <w:t>discove</w:t>
      </w:r>
      <w:r w:rsidR="001E65AE">
        <w:rPr>
          <w:color w:val="7F7F7F"/>
          <w:lang w:val="en-US"/>
        </w:rPr>
        <w:t>r,</w:t>
      </w:r>
      <w:r w:rsidR="00C25FA7">
        <w:rPr>
          <w:color w:val="7F7F7F"/>
          <w:lang w:val="en-US"/>
        </w:rPr>
        <w:t xml:space="preserve"> investigate</w:t>
      </w:r>
      <w:r w:rsidR="001E65AE">
        <w:rPr>
          <w:color w:val="7F7F7F"/>
          <w:lang w:val="en-US"/>
        </w:rPr>
        <w:t xml:space="preserve"> and understand</w:t>
      </w:r>
      <w:r w:rsidR="00C25FA7">
        <w:rPr>
          <w:color w:val="7F7F7F"/>
          <w:lang w:val="en-US"/>
        </w:rPr>
        <w:t xml:space="preserve"> religions</w:t>
      </w:r>
      <w:r w:rsidR="001E65AE">
        <w:rPr>
          <w:color w:val="7F7F7F"/>
          <w:lang w:val="en-US"/>
        </w:rPr>
        <w:t xml:space="preserve"> and world views. They will </w:t>
      </w:r>
      <w:r w:rsidR="00C25FA7">
        <w:rPr>
          <w:color w:val="7F7F7F"/>
          <w:lang w:val="en-US"/>
        </w:rPr>
        <w:t>fac</w:t>
      </w:r>
      <w:r w:rsidR="00E3731E">
        <w:rPr>
          <w:color w:val="7F7F7F"/>
          <w:lang w:val="en-US"/>
        </w:rPr>
        <w:t>e</w:t>
      </w:r>
      <w:r w:rsidR="00C25FA7">
        <w:rPr>
          <w:color w:val="7F7F7F"/>
          <w:lang w:val="en-US"/>
        </w:rPr>
        <w:t xml:space="preserve"> challenging questions about beliefs, communities and human life. Our </w:t>
      </w:r>
      <w:r w:rsidR="001E65AE">
        <w:rPr>
          <w:color w:val="7F7F7F"/>
          <w:lang w:val="en-US"/>
        </w:rPr>
        <w:t xml:space="preserve">pupils </w:t>
      </w:r>
      <w:r w:rsidR="00C25FA7">
        <w:rPr>
          <w:color w:val="7F7F7F"/>
          <w:lang w:val="en-US"/>
        </w:rPr>
        <w:t xml:space="preserve">will learn to </w:t>
      </w:r>
      <w:r w:rsidR="00D81DEC">
        <w:rPr>
          <w:color w:val="7F7F7F"/>
          <w:lang w:val="en-US"/>
        </w:rPr>
        <w:t>explain and express views,</w:t>
      </w:r>
      <w:r w:rsidR="00C25FA7">
        <w:rPr>
          <w:color w:val="7F7F7F"/>
          <w:lang w:val="en-US"/>
        </w:rPr>
        <w:t xml:space="preserve"> thoughts and ideas with respect and tolerance. </w:t>
      </w:r>
      <w:r w:rsidR="00E81EAF" w:rsidRPr="00E81EAF">
        <w:rPr>
          <w:color w:val="7F7F7F"/>
          <w:lang w:val="en-US"/>
        </w:rPr>
        <w:t>They wil</w:t>
      </w:r>
      <w:r w:rsidR="00E3731E">
        <w:rPr>
          <w:color w:val="7F7F7F"/>
          <w:lang w:val="en-US"/>
        </w:rPr>
        <w:t>l</w:t>
      </w:r>
      <w:r w:rsidR="00E81EAF" w:rsidRPr="00E81EAF">
        <w:rPr>
          <w:color w:val="7F7F7F"/>
          <w:lang w:val="en-US"/>
        </w:rPr>
        <w:t xml:space="preserve"> develop </w:t>
      </w:r>
      <w:r w:rsidR="00D81DEC">
        <w:rPr>
          <w:color w:val="7F7F7F"/>
          <w:lang w:val="en-US"/>
        </w:rPr>
        <w:t xml:space="preserve">an </w:t>
      </w:r>
      <w:r w:rsidR="00E3731E">
        <w:rPr>
          <w:color w:val="7F7F7F"/>
          <w:lang w:val="en-US"/>
        </w:rPr>
        <w:t>open-minded</w:t>
      </w:r>
      <w:r w:rsidR="00D81DEC">
        <w:rPr>
          <w:color w:val="7F7F7F"/>
          <w:lang w:val="en-US"/>
        </w:rPr>
        <w:t xml:space="preserve"> attitude, asking questions about the </w:t>
      </w:r>
      <w:r w:rsidR="00E3731E">
        <w:rPr>
          <w:color w:val="7F7F7F"/>
          <w:lang w:val="en-US"/>
        </w:rPr>
        <w:t>‘</w:t>
      </w:r>
      <w:r w:rsidR="00D81DEC">
        <w:rPr>
          <w:color w:val="7F7F7F"/>
          <w:lang w:val="en-US"/>
        </w:rPr>
        <w:t>why</w:t>
      </w:r>
      <w:r w:rsidR="00E3731E">
        <w:rPr>
          <w:color w:val="7F7F7F"/>
          <w:lang w:val="en-US"/>
        </w:rPr>
        <w:t>’</w:t>
      </w:r>
      <w:r w:rsidR="00D81DEC">
        <w:rPr>
          <w:color w:val="7F7F7F"/>
          <w:lang w:val="en-US"/>
        </w:rPr>
        <w:t xml:space="preserve"> of religion</w:t>
      </w:r>
      <w:r w:rsidR="00E3731E">
        <w:rPr>
          <w:color w:val="7F7F7F"/>
          <w:lang w:val="en-US"/>
        </w:rPr>
        <w:t xml:space="preserve"> by</w:t>
      </w:r>
      <w:r w:rsidR="00D81DEC">
        <w:rPr>
          <w:color w:val="7F7F7F"/>
          <w:lang w:val="en-US"/>
        </w:rPr>
        <w:t xml:space="preserve"> gather</w:t>
      </w:r>
      <w:r w:rsidR="00E3731E">
        <w:rPr>
          <w:color w:val="7F7F7F"/>
          <w:lang w:val="en-US"/>
        </w:rPr>
        <w:t>ing</w:t>
      </w:r>
      <w:r w:rsidR="00D81DEC">
        <w:rPr>
          <w:color w:val="7F7F7F"/>
          <w:lang w:val="en-US"/>
        </w:rPr>
        <w:t xml:space="preserve"> evidence</w:t>
      </w:r>
      <w:r w:rsidR="00E3731E">
        <w:rPr>
          <w:color w:val="7F7F7F"/>
          <w:lang w:val="en-US"/>
        </w:rPr>
        <w:t>, personal thought time</w:t>
      </w:r>
      <w:r w:rsidR="00AF42DB">
        <w:rPr>
          <w:color w:val="7F7F7F"/>
          <w:lang w:val="en-US"/>
        </w:rPr>
        <w:t xml:space="preserve"> and</w:t>
      </w:r>
      <w:r w:rsidR="00E3731E">
        <w:rPr>
          <w:color w:val="7F7F7F"/>
          <w:lang w:val="en-US"/>
        </w:rPr>
        <w:t xml:space="preserve"> considering and explaining differen</w:t>
      </w:r>
      <w:r w:rsidR="00AF42DB">
        <w:rPr>
          <w:color w:val="7F7F7F"/>
          <w:lang w:val="en-US"/>
        </w:rPr>
        <w:t>t views</w:t>
      </w:r>
      <w:r w:rsidR="00E3731E">
        <w:rPr>
          <w:color w:val="7F7F7F"/>
          <w:lang w:val="en-US"/>
        </w:rPr>
        <w:t xml:space="preserve"> within discussion. </w:t>
      </w:r>
      <w:r w:rsidR="00BB7B5E">
        <w:rPr>
          <w:color w:val="7F7F7F"/>
          <w:lang w:val="en-US"/>
        </w:rPr>
        <w:t xml:space="preserve">Learning </w:t>
      </w:r>
      <w:r w:rsidR="00E3731E">
        <w:rPr>
          <w:color w:val="7F7F7F"/>
          <w:lang w:val="en-US"/>
        </w:rPr>
        <w:t xml:space="preserve">will be presented </w:t>
      </w:r>
      <w:r w:rsidR="00BB7B5E">
        <w:rPr>
          <w:color w:val="7F7F7F"/>
          <w:lang w:val="en-US"/>
        </w:rPr>
        <w:t>as</w:t>
      </w:r>
      <w:r w:rsidR="00E3731E">
        <w:rPr>
          <w:color w:val="7F7F7F"/>
          <w:lang w:val="en-US"/>
        </w:rPr>
        <w:t xml:space="preserve"> a creative</w:t>
      </w:r>
      <w:r w:rsidR="00BB7B5E">
        <w:rPr>
          <w:color w:val="7F7F7F"/>
          <w:lang w:val="en-US"/>
        </w:rPr>
        <w:t xml:space="preserve">, </w:t>
      </w:r>
      <w:proofErr w:type="gramStart"/>
      <w:r w:rsidR="00BB7B5E">
        <w:rPr>
          <w:color w:val="7F7F7F"/>
          <w:lang w:val="en-US"/>
        </w:rPr>
        <w:t>thought provoking</w:t>
      </w:r>
      <w:proofErr w:type="gramEnd"/>
      <w:r w:rsidR="00E81EAF" w:rsidRPr="00E81EAF">
        <w:rPr>
          <w:color w:val="7F7F7F"/>
          <w:lang w:val="en-US"/>
        </w:rPr>
        <w:t xml:space="preserve"> </w:t>
      </w:r>
      <w:r w:rsidR="00BB7B5E">
        <w:rPr>
          <w:color w:val="7F7F7F"/>
          <w:lang w:val="en-US"/>
        </w:rPr>
        <w:t>response which shows understanding, imagination and curiosity.</w:t>
      </w:r>
    </w:p>
    <w:p w14:paraId="16AF3FB6" w14:textId="77777777" w:rsidR="00A7200E" w:rsidRPr="00706735" w:rsidRDefault="00A7200E" w:rsidP="00706735">
      <w:pPr>
        <w:spacing w:after="0"/>
        <w:rPr>
          <w:color w:val="F77732"/>
          <w:sz w:val="24"/>
          <w:szCs w:val="24"/>
          <w:lang w:val="en-US"/>
        </w:rPr>
      </w:pPr>
      <w:r w:rsidRPr="00706735">
        <w:rPr>
          <w:color w:val="F77732"/>
          <w:sz w:val="24"/>
          <w:szCs w:val="24"/>
          <w:lang w:val="en-US"/>
        </w:rPr>
        <w:t xml:space="preserve">Our </w:t>
      </w:r>
      <w:r w:rsidR="00A814DD" w:rsidRPr="00706735">
        <w:rPr>
          <w:color w:val="F77732"/>
          <w:sz w:val="24"/>
          <w:szCs w:val="24"/>
          <w:lang w:val="en-US"/>
        </w:rPr>
        <w:t>RE</w:t>
      </w:r>
      <w:r w:rsidRPr="00706735">
        <w:rPr>
          <w:color w:val="F77732"/>
          <w:sz w:val="24"/>
          <w:szCs w:val="24"/>
          <w:lang w:val="en-US"/>
        </w:rPr>
        <w:t xml:space="preserve"> curriculum has been designed with our children in mind to ensure it:</w:t>
      </w:r>
    </w:p>
    <w:p w14:paraId="5C2BF1CC" w14:textId="729114DF" w:rsidR="00A7200E" w:rsidRPr="00A7200E" w:rsidRDefault="00A7200E" w:rsidP="00706735">
      <w:pPr>
        <w:numPr>
          <w:ilvl w:val="0"/>
          <w:numId w:val="3"/>
        </w:numPr>
        <w:spacing w:after="0"/>
        <w:rPr>
          <w:color w:val="7F7F7F"/>
          <w:lang w:val="en-US"/>
        </w:rPr>
      </w:pPr>
      <w:r w:rsidRPr="00A7200E">
        <w:rPr>
          <w:color w:val="7F7F7F"/>
          <w:lang w:val="en-US"/>
        </w:rPr>
        <w:t>Broadens pupil understandin</w:t>
      </w:r>
      <w:r w:rsidR="00511779">
        <w:rPr>
          <w:color w:val="7F7F7F"/>
          <w:lang w:val="en-US"/>
        </w:rPr>
        <w:t>g</w:t>
      </w:r>
      <w:r w:rsidRPr="00A7200E">
        <w:rPr>
          <w:color w:val="7F7F7F"/>
          <w:lang w:val="en-US"/>
        </w:rPr>
        <w:t xml:space="preserve"> of the </w:t>
      </w:r>
      <w:proofErr w:type="gramStart"/>
      <w:r w:rsidRPr="00A7200E">
        <w:rPr>
          <w:color w:val="7F7F7F"/>
          <w:lang w:val="en-US"/>
        </w:rPr>
        <w:t xml:space="preserve">world </w:t>
      </w:r>
      <w:r w:rsidR="00511779">
        <w:rPr>
          <w:color w:val="7F7F7F"/>
          <w:lang w:val="en-US"/>
        </w:rPr>
        <w:t xml:space="preserve"> by</w:t>
      </w:r>
      <w:proofErr w:type="gramEnd"/>
      <w:r w:rsidR="00511779">
        <w:rPr>
          <w:color w:val="7F7F7F"/>
          <w:lang w:val="en-US"/>
        </w:rPr>
        <w:t xml:space="preserve"> linking it to</w:t>
      </w:r>
      <w:r w:rsidR="00706735">
        <w:rPr>
          <w:color w:val="7F7F7F"/>
          <w:lang w:val="en-US"/>
        </w:rPr>
        <w:t xml:space="preserve"> and building on</w:t>
      </w:r>
      <w:r w:rsidR="00511779">
        <w:rPr>
          <w:color w:val="7F7F7F"/>
          <w:lang w:val="en-US"/>
        </w:rPr>
        <w:t xml:space="preserve"> their own experiences.</w:t>
      </w:r>
    </w:p>
    <w:p w14:paraId="1CE8004B" w14:textId="77777777" w:rsidR="00A7200E" w:rsidRPr="00A7200E" w:rsidRDefault="00A7200E" w:rsidP="00706735">
      <w:pPr>
        <w:numPr>
          <w:ilvl w:val="0"/>
          <w:numId w:val="3"/>
        </w:numPr>
        <w:spacing w:after="0"/>
        <w:rPr>
          <w:color w:val="7F7F7F"/>
          <w:lang w:val="en-US"/>
        </w:rPr>
      </w:pPr>
      <w:r w:rsidRPr="00A7200E">
        <w:rPr>
          <w:color w:val="7F7F7F"/>
          <w:lang w:val="en-US"/>
        </w:rPr>
        <w:t xml:space="preserve">Meets the needs of all pupils and supports long term social mobility </w:t>
      </w:r>
    </w:p>
    <w:p w14:paraId="0B600747" w14:textId="2283EF6D" w:rsidR="00A7200E" w:rsidRPr="00A7200E" w:rsidRDefault="00706735" w:rsidP="00706735">
      <w:pPr>
        <w:numPr>
          <w:ilvl w:val="0"/>
          <w:numId w:val="3"/>
        </w:numPr>
        <w:spacing w:after="0"/>
        <w:rPr>
          <w:color w:val="7F7F7F"/>
          <w:lang w:val="en-US"/>
        </w:rPr>
      </w:pPr>
      <w:r>
        <w:rPr>
          <w:color w:val="7F7F7F"/>
          <w:lang w:val="en-US"/>
        </w:rPr>
        <w:t>Promotes tolerates</w:t>
      </w:r>
      <w:r w:rsidR="00A7200E" w:rsidRPr="00A7200E">
        <w:rPr>
          <w:color w:val="7F7F7F"/>
          <w:lang w:val="en-US"/>
        </w:rPr>
        <w:t xml:space="preserve"> through acquired knowledge and opportunities for application</w:t>
      </w:r>
    </w:p>
    <w:p w14:paraId="7E03F3F3" w14:textId="086BCF65" w:rsidR="00A7200E" w:rsidRPr="00A7200E" w:rsidRDefault="00A7200E" w:rsidP="00A7200E">
      <w:pPr>
        <w:numPr>
          <w:ilvl w:val="0"/>
          <w:numId w:val="3"/>
        </w:numPr>
        <w:spacing w:after="0"/>
        <w:rPr>
          <w:color w:val="7F7F7F"/>
          <w:lang w:val="en-US"/>
        </w:rPr>
      </w:pPr>
      <w:r w:rsidRPr="00A7200E">
        <w:rPr>
          <w:color w:val="7F7F7F"/>
          <w:lang w:val="en-US"/>
        </w:rPr>
        <w:t>Promotes diversity as well as British Values</w:t>
      </w:r>
      <w:r w:rsidR="00706735">
        <w:rPr>
          <w:color w:val="7F7F7F"/>
          <w:lang w:val="en-US"/>
        </w:rPr>
        <w:t xml:space="preserve"> with specific focus on religious beliefs and a multi-faith society </w:t>
      </w:r>
    </w:p>
    <w:p w14:paraId="78B2A437" w14:textId="77777777" w:rsidR="00A7200E" w:rsidRPr="00A7200E" w:rsidRDefault="00A7200E" w:rsidP="00A7200E">
      <w:pPr>
        <w:numPr>
          <w:ilvl w:val="0"/>
          <w:numId w:val="3"/>
        </w:numPr>
        <w:spacing w:after="0"/>
        <w:rPr>
          <w:color w:val="7F7F7F"/>
          <w:lang w:val="en-US"/>
        </w:rPr>
      </w:pPr>
      <w:r w:rsidRPr="00A7200E">
        <w:rPr>
          <w:color w:val="7F7F7F"/>
          <w:lang w:val="en-US"/>
        </w:rPr>
        <w:t xml:space="preserve">Challenges pupils and promotes resilience </w:t>
      </w:r>
    </w:p>
    <w:p w14:paraId="7852C465" w14:textId="77777777" w:rsidR="00A7200E" w:rsidRPr="00A7200E" w:rsidRDefault="00A7200E" w:rsidP="00A7200E">
      <w:pPr>
        <w:numPr>
          <w:ilvl w:val="0"/>
          <w:numId w:val="3"/>
        </w:numPr>
        <w:spacing w:after="0"/>
        <w:rPr>
          <w:color w:val="7F7F7F"/>
          <w:lang w:val="en-US"/>
        </w:rPr>
      </w:pPr>
      <w:r w:rsidRPr="00A7200E">
        <w:rPr>
          <w:color w:val="7F7F7F"/>
          <w:lang w:val="en-US"/>
        </w:rPr>
        <w:t>Addresses the subject specific issues our pupils might face</w:t>
      </w:r>
    </w:p>
    <w:p w14:paraId="6D800AD6" w14:textId="77777777" w:rsidR="00E81EAF" w:rsidRPr="00706735" w:rsidRDefault="00E81EAF" w:rsidP="00706735">
      <w:pPr>
        <w:spacing w:after="0"/>
        <w:rPr>
          <w:color w:val="F77732"/>
          <w:sz w:val="24"/>
          <w:szCs w:val="24"/>
          <w:lang w:val="en-US"/>
        </w:rPr>
      </w:pPr>
      <w:r w:rsidRPr="00706735">
        <w:rPr>
          <w:color w:val="F77732"/>
          <w:sz w:val="24"/>
          <w:szCs w:val="24"/>
          <w:lang w:val="en-US"/>
        </w:rPr>
        <w:t>Implementation:</w:t>
      </w:r>
      <w:r w:rsidR="00A7200E" w:rsidRPr="00706735">
        <w:rPr>
          <w:noProof/>
          <w:sz w:val="24"/>
          <w:szCs w:val="24"/>
          <w:lang w:eastAsia="en-GB"/>
        </w:rPr>
        <w:t xml:space="preserve"> </w:t>
      </w:r>
    </w:p>
    <w:p w14:paraId="642CB2F8" w14:textId="77777777" w:rsidR="00E81EAF" w:rsidRPr="00E81EAF" w:rsidRDefault="00E81EAF" w:rsidP="00706735">
      <w:pPr>
        <w:spacing w:after="0"/>
        <w:rPr>
          <w:b/>
          <w:bCs/>
          <w:color w:val="7F7F7F"/>
          <w:u w:val="single"/>
          <w:lang w:val="en-US"/>
        </w:rPr>
      </w:pPr>
      <w:r w:rsidRPr="00E81EAF">
        <w:rPr>
          <w:b/>
          <w:bCs/>
          <w:color w:val="7F7F7F"/>
          <w:u w:val="single"/>
          <w:lang w:val="en-US"/>
        </w:rPr>
        <w:t xml:space="preserve">Through </w:t>
      </w:r>
      <w:proofErr w:type="gramStart"/>
      <w:r w:rsidRPr="00E81EAF">
        <w:rPr>
          <w:b/>
          <w:bCs/>
          <w:color w:val="7F7F7F"/>
          <w:u w:val="single"/>
          <w:lang w:val="en-US"/>
        </w:rPr>
        <w:t>our</w:t>
      </w:r>
      <w:proofErr w:type="gramEnd"/>
      <w:r w:rsidRPr="00E81EAF">
        <w:rPr>
          <w:b/>
          <w:bCs/>
          <w:color w:val="7F7F7F"/>
          <w:u w:val="single"/>
          <w:lang w:val="en-US"/>
        </w:rPr>
        <w:t xml:space="preserve"> </w:t>
      </w:r>
      <w:r w:rsidR="00F572E6">
        <w:rPr>
          <w:b/>
          <w:bCs/>
          <w:color w:val="7F7F7F"/>
          <w:u w:val="single"/>
          <w:lang w:val="en-US"/>
        </w:rPr>
        <w:t>RE</w:t>
      </w:r>
      <w:r w:rsidRPr="00E81EAF">
        <w:rPr>
          <w:color w:val="7F7F7F"/>
          <w:lang w:val="en-US"/>
        </w:rPr>
        <w:t xml:space="preserve"> </w:t>
      </w:r>
      <w:r w:rsidRPr="00E81EAF">
        <w:rPr>
          <w:b/>
          <w:bCs/>
          <w:color w:val="7F7F7F"/>
          <w:u w:val="single"/>
          <w:lang w:val="en-US"/>
        </w:rPr>
        <w:t xml:space="preserve">curriculum children will: </w:t>
      </w:r>
    </w:p>
    <w:p w14:paraId="21DABE6B" w14:textId="77777777" w:rsidR="00E81EAF" w:rsidRPr="00E81EAF" w:rsidRDefault="00E81EAF" w:rsidP="00E81EAF">
      <w:pPr>
        <w:widowControl w:val="0"/>
        <w:spacing w:after="0"/>
        <w:rPr>
          <w:color w:val="7F7F7F"/>
          <w:lang w:val="en-US"/>
        </w:rPr>
      </w:pPr>
      <w:r w:rsidRPr="00E81EAF">
        <w:rPr>
          <w:color w:val="7F7F7F"/>
          <w:lang w:val="en-US"/>
        </w:rPr>
        <w:t>-</w:t>
      </w:r>
      <w:r w:rsidR="00F572E6">
        <w:rPr>
          <w:color w:val="7F7F7F"/>
          <w:lang w:val="en-US"/>
        </w:rPr>
        <w:t>know about and understand a range of religious and world views.</w:t>
      </w:r>
    </w:p>
    <w:p w14:paraId="5FC7DF0B" w14:textId="77777777" w:rsidR="00E81EAF" w:rsidRPr="00E81EAF" w:rsidRDefault="00E81EAF" w:rsidP="00E81EAF">
      <w:pPr>
        <w:widowControl w:val="0"/>
        <w:spacing w:after="0"/>
        <w:rPr>
          <w:color w:val="7F7F7F"/>
          <w:lang w:val="en-US"/>
        </w:rPr>
      </w:pPr>
      <w:r w:rsidRPr="00E81EAF">
        <w:rPr>
          <w:color w:val="7F7F7F"/>
          <w:lang w:val="en-US"/>
        </w:rPr>
        <w:t xml:space="preserve">-explore key concepts through new knowledge </w:t>
      </w:r>
    </w:p>
    <w:p w14:paraId="11C4907A" w14:textId="77777777" w:rsidR="00E81EAF" w:rsidRPr="00E81EAF" w:rsidRDefault="00E81EAF" w:rsidP="00E81EAF">
      <w:pPr>
        <w:widowControl w:val="0"/>
        <w:spacing w:after="0"/>
        <w:rPr>
          <w:color w:val="7F7F7F"/>
          <w:lang w:val="en-US"/>
        </w:rPr>
      </w:pPr>
      <w:r w:rsidRPr="00E81EAF">
        <w:rPr>
          <w:color w:val="7F7F7F"/>
          <w:lang w:val="en-US"/>
        </w:rPr>
        <w:t>-</w:t>
      </w:r>
      <w:r w:rsidR="00A814DD">
        <w:rPr>
          <w:color w:val="7F7F7F"/>
          <w:lang w:val="en-US"/>
        </w:rPr>
        <w:t>make links and group knowledge to develop schemas</w:t>
      </w:r>
    </w:p>
    <w:p w14:paraId="3CE745E1" w14:textId="77777777" w:rsidR="00E81EAF" w:rsidRPr="00E81EAF" w:rsidRDefault="00E81EAF" w:rsidP="00E81EAF">
      <w:pPr>
        <w:widowControl w:val="0"/>
        <w:spacing w:after="0"/>
        <w:rPr>
          <w:color w:val="7F7F7F"/>
          <w:lang w:val="en-US"/>
        </w:rPr>
      </w:pPr>
      <w:r w:rsidRPr="00E81EAF">
        <w:rPr>
          <w:color w:val="7F7F7F"/>
          <w:lang w:val="en-US"/>
        </w:rPr>
        <w:t>-build vocabulary as a result of direct teaching</w:t>
      </w:r>
    </w:p>
    <w:p w14:paraId="0F708D00" w14:textId="77777777" w:rsidR="00E81EAF" w:rsidRPr="00E81EAF" w:rsidRDefault="00E81EAF" w:rsidP="00E81EAF">
      <w:pPr>
        <w:widowControl w:val="0"/>
        <w:spacing w:after="0"/>
        <w:rPr>
          <w:color w:val="7F7F7F"/>
          <w:lang w:val="en-US"/>
        </w:rPr>
      </w:pPr>
      <w:r w:rsidRPr="00E81EAF">
        <w:rPr>
          <w:color w:val="7F7F7F"/>
          <w:lang w:val="en-US"/>
        </w:rPr>
        <w:t>- regularly retrieve learning to move knowledge from short term to long term memory</w:t>
      </w:r>
    </w:p>
    <w:p w14:paraId="6BDDFEAE" w14:textId="77777777" w:rsidR="00E81EAF" w:rsidRPr="00E81EAF" w:rsidRDefault="00E81EAF" w:rsidP="00E81EAF">
      <w:pPr>
        <w:widowControl w:val="0"/>
        <w:spacing w:after="0"/>
        <w:rPr>
          <w:color w:val="7F7F7F"/>
          <w:lang w:val="en-US"/>
        </w:rPr>
      </w:pPr>
      <w:r w:rsidRPr="00E81EAF">
        <w:rPr>
          <w:color w:val="7F7F7F"/>
          <w:lang w:val="en-US"/>
        </w:rPr>
        <w:t xml:space="preserve">-practice the skills (disciplinary knowledge) </w:t>
      </w:r>
      <w:r w:rsidR="00AF42DB">
        <w:rPr>
          <w:color w:val="7F7F7F"/>
          <w:lang w:val="en-US"/>
        </w:rPr>
        <w:t>to critically engage with an issue.</w:t>
      </w:r>
    </w:p>
    <w:p w14:paraId="5C85CE2B" w14:textId="77777777" w:rsidR="00E81EAF" w:rsidRPr="00706735" w:rsidRDefault="00E81EAF" w:rsidP="00E81EAF">
      <w:pPr>
        <w:spacing w:after="0"/>
        <w:rPr>
          <w:color w:val="7F7F7F"/>
          <w:sz w:val="24"/>
          <w:szCs w:val="24"/>
          <w:lang w:val="en-US"/>
        </w:rPr>
      </w:pPr>
      <w:r w:rsidRPr="00706735">
        <w:rPr>
          <w:color w:val="F77732"/>
          <w:sz w:val="24"/>
          <w:szCs w:val="24"/>
          <w:lang w:val="en-US"/>
        </w:rPr>
        <w:t>Impact:</w:t>
      </w:r>
    </w:p>
    <w:p w14:paraId="14432B21" w14:textId="77777777" w:rsidR="00E81EAF" w:rsidRPr="006C1BCC" w:rsidRDefault="00E81EAF" w:rsidP="002128CD">
      <w:pPr>
        <w:widowControl w:val="0"/>
        <w:spacing w:after="0"/>
        <w:rPr>
          <w:b/>
          <w:bCs/>
          <w:color w:val="7F7F7F"/>
          <w:u w:val="single"/>
          <w:lang w:val="en-US"/>
        </w:rPr>
      </w:pPr>
      <w:r w:rsidRPr="006C1BCC">
        <w:rPr>
          <w:b/>
          <w:bCs/>
          <w:color w:val="7F7F7F"/>
          <w:u w:val="single"/>
          <w:lang w:val="en-US"/>
        </w:rPr>
        <w:t xml:space="preserve">The impact of </w:t>
      </w:r>
      <w:proofErr w:type="gramStart"/>
      <w:r w:rsidRPr="006C1BCC">
        <w:rPr>
          <w:b/>
          <w:bCs/>
          <w:color w:val="7F7F7F"/>
          <w:u w:val="single"/>
          <w:lang w:val="en-US"/>
        </w:rPr>
        <w:t>our</w:t>
      </w:r>
      <w:proofErr w:type="gramEnd"/>
      <w:r w:rsidRPr="006C1BCC">
        <w:rPr>
          <w:b/>
          <w:bCs/>
          <w:color w:val="7F7F7F"/>
          <w:u w:val="single"/>
          <w:lang w:val="en-US"/>
        </w:rPr>
        <w:t xml:space="preserve"> </w:t>
      </w:r>
      <w:r w:rsidR="001E65AE" w:rsidRPr="006C1BCC">
        <w:rPr>
          <w:b/>
          <w:bCs/>
          <w:color w:val="7F7F7F"/>
          <w:u w:val="single"/>
          <w:lang w:val="en-US"/>
        </w:rPr>
        <w:t>RE</w:t>
      </w:r>
      <w:r w:rsidRPr="006C1BCC">
        <w:rPr>
          <w:b/>
          <w:bCs/>
          <w:color w:val="7F7F7F"/>
          <w:u w:val="single"/>
          <w:lang w:val="en-US"/>
        </w:rPr>
        <w:t xml:space="preserve"> curriculum is demonstrated in the following ways: </w:t>
      </w:r>
    </w:p>
    <w:p w14:paraId="6FDA4CDA" w14:textId="77777777" w:rsidR="00E81EAF" w:rsidRPr="00E81EAF" w:rsidRDefault="00E81EAF" w:rsidP="00E81EAF">
      <w:pPr>
        <w:widowControl w:val="0"/>
        <w:spacing w:after="0"/>
        <w:rPr>
          <w:color w:val="7F7F7F"/>
          <w:lang w:val="en-US"/>
        </w:rPr>
      </w:pPr>
      <w:r w:rsidRPr="00E81EAF">
        <w:rPr>
          <w:color w:val="7F7F7F"/>
          <w:lang w:val="en-US"/>
        </w:rPr>
        <w:t>-what children say (pupil quest</w:t>
      </w:r>
      <w:r>
        <w:rPr>
          <w:color w:val="7F7F7F"/>
          <w:lang w:val="en-US"/>
        </w:rPr>
        <w:t xml:space="preserve">ioning, explanations, </w:t>
      </w:r>
      <w:r w:rsidRPr="00E81EAF">
        <w:rPr>
          <w:color w:val="7F7F7F"/>
          <w:lang w:val="en-US"/>
        </w:rPr>
        <w:t xml:space="preserve">discussion contributions, verbal retrieval) </w:t>
      </w:r>
    </w:p>
    <w:p w14:paraId="24C34C6B" w14:textId="77777777" w:rsidR="00481DCB" w:rsidRPr="00481DCB" w:rsidRDefault="00E81EAF" w:rsidP="002128CD">
      <w:pPr>
        <w:widowControl w:val="0"/>
        <w:spacing w:after="0"/>
        <w:rPr>
          <w:rFonts w:ascii="Arial" w:eastAsia="Times New Roman" w:hAnsi="Arial" w:cs="Arial"/>
          <w:color w:val="F77732"/>
          <w:kern w:val="28"/>
          <w:sz w:val="28"/>
          <w:szCs w:val="28"/>
          <w:lang w:val="en-US" w:eastAsia="en-GB"/>
          <w14:cntxtAlts/>
        </w:rPr>
      </w:pPr>
      <w:r w:rsidRPr="00E81EAF">
        <w:rPr>
          <w:color w:val="7F7F7F"/>
          <w:lang w:val="en-US"/>
        </w:rPr>
        <w:t>-what children do (displays, floor</w:t>
      </w:r>
      <w:r w:rsidR="00741A99">
        <w:rPr>
          <w:color w:val="7F7F7F"/>
          <w:lang w:val="en-US"/>
        </w:rPr>
        <w:t xml:space="preserve"> </w:t>
      </w:r>
      <w:r w:rsidRPr="00E81EAF">
        <w:rPr>
          <w:color w:val="7F7F7F"/>
          <w:lang w:val="en-US"/>
        </w:rPr>
        <w:t xml:space="preserve">books, </w:t>
      </w:r>
      <w:r w:rsidR="00511779">
        <w:rPr>
          <w:color w:val="7F7F7F"/>
          <w:lang w:val="en-US"/>
        </w:rPr>
        <w:t>drama</w:t>
      </w:r>
      <w:r w:rsidR="001E65AE">
        <w:rPr>
          <w:color w:val="7F7F7F"/>
          <w:lang w:val="en-US"/>
        </w:rPr>
        <w:t>,</w:t>
      </w:r>
      <w:r w:rsidRPr="00E81EAF">
        <w:rPr>
          <w:color w:val="7F7F7F"/>
          <w:lang w:val="en-US"/>
        </w:rPr>
        <w:t xml:space="preserve"> mind-mapping for retrieval) </w:t>
      </w:r>
    </w:p>
    <w:sectPr w:rsidR="00481DCB" w:rsidRPr="00481DCB" w:rsidSect="002128CD">
      <w:headerReference w:type="default" r:id="rId9"/>
      <w:pgSz w:w="11906" w:h="16838"/>
      <w:pgMar w:top="284" w:right="991" w:bottom="851" w:left="993" w:header="4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A618F" w14:textId="77777777" w:rsidR="00481DCB" w:rsidRDefault="00481DCB" w:rsidP="00481DCB">
      <w:pPr>
        <w:spacing w:after="0" w:line="240" w:lineRule="auto"/>
      </w:pPr>
      <w:r>
        <w:separator/>
      </w:r>
    </w:p>
  </w:endnote>
  <w:endnote w:type="continuationSeparator" w:id="0">
    <w:p w14:paraId="2AB71450" w14:textId="77777777" w:rsidR="00481DCB" w:rsidRDefault="00481DCB" w:rsidP="0048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FAB83" w14:textId="77777777" w:rsidR="00481DCB" w:rsidRDefault="00481DCB" w:rsidP="00481DCB">
      <w:pPr>
        <w:spacing w:after="0" w:line="240" w:lineRule="auto"/>
      </w:pPr>
      <w:r>
        <w:separator/>
      </w:r>
    </w:p>
  </w:footnote>
  <w:footnote w:type="continuationSeparator" w:id="0">
    <w:p w14:paraId="75B84A08" w14:textId="77777777" w:rsidR="00481DCB" w:rsidRDefault="00481DCB" w:rsidP="00481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4B2DD" w14:textId="77777777" w:rsidR="00481DCB" w:rsidRDefault="00481DCB" w:rsidP="00481DCB">
    <w:pPr>
      <w:widowControl w:val="0"/>
    </w:pPr>
    <w:r>
      <w:t> </w:t>
    </w:r>
  </w:p>
  <w:p w14:paraId="06BE9EE8" w14:textId="77777777" w:rsidR="00481DCB" w:rsidRDefault="00481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25F5A"/>
    <w:multiLevelType w:val="hybridMultilevel"/>
    <w:tmpl w:val="973A08AA"/>
    <w:lvl w:ilvl="0" w:tplc="76BCAF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54185"/>
    <w:multiLevelType w:val="hybridMultilevel"/>
    <w:tmpl w:val="503ECE64"/>
    <w:lvl w:ilvl="0" w:tplc="76BCAF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809EBECC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20861"/>
    <w:multiLevelType w:val="hybridMultilevel"/>
    <w:tmpl w:val="5D4A5FA6"/>
    <w:lvl w:ilvl="0" w:tplc="76BCAF70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443F8C"/>
    <w:multiLevelType w:val="hybridMultilevel"/>
    <w:tmpl w:val="61EE3DEE"/>
    <w:lvl w:ilvl="0" w:tplc="5E1831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2218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30C9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340D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3223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A02E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1ACD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6A6C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009C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267B3"/>
    <w:multiLevelType w:val="hybridMultilevel"/>
    <w:tmpl w:val="162CE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2748E"/>
    <w:multiLevelType w:val="hybridMultilevel"/>
    <w:tmpl w:val="99F27136"/>
    <w:lvl w:ilvl="0" w:tplc="76BCAF70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373E3B"/>
    <w:multiLevelType w:val="hybridMultilevel"/>
    <w:tmpl w:val="212E591C"/>
    <w:lvl w:ilvl="0" w:tplc="F8DCCE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441B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EE93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8622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3CDB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70ED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E274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E2DF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E4B7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63820"/>
    <w:multiLevelType w:val="hybridMultilevel"/>
    <w:tmpl w:val="D7E4D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DCB"/>
    <w:rsid w:val="001E65AE"/>
    <w:rsid w:val="001F2D4F"/>
    <w:rsid w:val="002128CD"/>
    <w:rsid w:val="00481DCB"/>
    <w:rsid w:val="00511779"/>
    <w:rsid w:val="0059483B"/>
    <w:rsid w:val="006C1BCC"/>
    <w:rsid w:val="006D4D07"/>
    <w:rsid w:val="00706735"/>
    <w:rsid w:val="00741A99"/>
    <w:rsid w:val="007A39A1"/>
    <w:rsid w:val="009734DA"/>
    <w:rsid w:val="00A338CF"/>
    <w:rsid w:val="00A41FA8"/>
    <w:rsid w:val="00A7200E"/>
    <w:rsid w:val="00A814DD"/>
    <w:rsid w:val="00AF42DB"/>
    <w:rsid w:val="00BB7B5E"/>
    <w:rsid w:val="00C25FA7"/>
    <w:rsid w:val="00D81DEC"/>
    <w:rsid w:val="00E3731E"/>
    <w:rsid w:val="00E81EAF"/>
    <w:rsid w:val="00F5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8C22309"/>
  <w15:chartTrackingRefBased/>
  <w15:docId w15:val="{BA305990-E329-4F0A-B982-4F8E2E62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481DCB"/>
    <w:pPr>
      <w:spacing w:before="160" w:after="120" w:line="240" w:lineRule="auto"/>
      <w:outlineLvl w:val="1"/>
    </w:pPr>
    <w:rPr>
      <w:rFonts w:ascii="Arial" w:eastAsia="Times New Roman" w:hAnsi="Arial" w:cs="Arial"/>
      <w:color w:val="F77732"/>
      <w:kern w:val="28"/>
      <w:sz w:val="28"/>
      <w:szCs w:val="28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DCB"/>
  </w:style>
  <w:style w:type="paragraph" w:styleId="Footer">
    <w:name w:val="footer"/>
    <w:basedOn w:val="Normal"/>
    <w:link w:val="FooterChar"/>
    <w:uiPriority w:val="99"/>
    <w:unhideWhenUsed/>
    <w:rsid w:val="00481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DCB"/>
  </w:style>
  <w:style w:type="character" w:customStyle="1" w:styleId="Heading2Char">
    <w:name w:val="Heading 2 Char"/>
    <w:basedOn w:val="DefaultParagraphFont"/>
    <w:link w:val="Heading2"/>
    <w:uiPriority w:val="9"/>
    <w:rsid w:val="00481DCB"/>
    <w:rPr>
      <w:rFonts w:ascii="Arial" w:eastAsia="Times New Roman" w:hAnsi="Arial" w:cs="Arial"/>
      <w:color w:val="000000"/>
      <w:kern w:val="28"/>
      <w:sz w:val="28"/>
      <w:szCs w:val="28"/>
      <w:lang w:eastAsia="en-GB"/>
      <w14:ligatures w14:val="standard"/>
      <w14:cntxtAlts/>
    </w:rPr>
  </w:style>
  <w:style w:type="paragraph" w:styleId="BodyText">
    <w:name w:val="Body Text"/>
    <w:link w:val="BodyTextChar"/>
    <w:uiPriority w:val="99"/>
    <w:semiHidden/>
    <w:unhideWhenUsed/>
    <w:rsid w:val="00481DCB"/>
    <w:pPr>
      <w:spacing w:after="200" w:line="300" w:lineRule="auto"/>
    </w:pPr>
    <w:rPr>
      <w:rFonts w:ascii="Arial" w:eastAsia="Times New Roman" w:hAnsi="Arial" w:cs="Arial"/>
      <w:color w:val="7F7F7F"/>
      <w:kern w:val="28"/>
      <w:sz w:val="20"/>
      <w:szCs w:val="20"/>
      <w:lang w:eastAsia="en-GB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81DCB"/>
    <w:rPr>
      <w:rFonts w:ascii="Arial" w:eastAsia="Times New Roman" w:hAnsi="Arial" w:cs="Arial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81D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3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882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7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950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324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49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25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Littlewood</dc:creator>
  <cp:keywords/>
  <dc:description/>
  <cp:lastModifiedBy>Sarah Littlewood</cp:lastModifiedBy>
  <cp:revision>6</cp:revision>
  <dcterms:created xsi:type="dcterms:W3CDTF">2023-01-22T13:28:00Z</dcterms:created>
  <dcterms:modified xsi:type="dcterms:W3CDTF">2023-02-28T10:43:00Z</dcterms:modified>
</cp:coreProperties>
</file>